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3A15" w14:textId="450DA446" w:rsidR="00BE488E" w:rsidRPr="00A95830" w:rsidRDefault="008A6E43" w:rsidP="007638BF">
      <w:pPr>
        <w:overflowPunct/>
        <w:spacing w:after="0" w:line="240" w:lineRule="auto"/>
        <w:rPr>
          <w:rFonts w:ascii="Arial" w:hAnsi="Arial" w:cs="Arial"/>
          <w:b/>
          <w:bCs/>
          <w:color w:val="7030A0"/>
          <w:sz w:val="36"/>
          <w:szCs w:val="36"/>
        </w:rPr>
      </w:pPr>
      <w:r w:rsidRPr="008A6E43">
        <w:rPr>
          <w:rFonts w:ascii="Arial" w:hAnsi="Arial" w:cs="Arial"/>
          <w:b/>
          <w:bCs/>
          <w:color w:val="7030A0"/>
          <w:sz w:val="36"/>
          <w:szCs w:val="36"/>
        </w:rPr>
        <w:t>Creating Good Beginnings with Support Workers</w:t>
      </w:r>
    </w:p>
    <w:p w14:paraId="3BA4B2FB" w14:textId="77777777" w:rsidR="00AE2F4F" w:rsidRDefault="00AE2F4F" w:rsidP="007638BF">
      <w:pPr>
        <w:overflowPunct/>
        <w:spacing w:after="0" w:line="240" w:lineRule="auto"/>
        <w:rPr>
          <w:rFonts w:ascii="Arial" w:hAnsi="Arial" w:cs="Arial"/>
          <w:b/>
          <w:bCs/>
          <w:color w:val="7030A0"/>
          <w:sz w:val="28"/>
          <w:szCs w:val="28"/>
        </w:rPr>
      </w:pPr>
    </w:p>
    <w:p w14:paraId="201827F1" w14:textId="6F4EC33B" w:rsidR="002F6383" w:rsidRPr="00A95830" w:rsidRDefault="008A6E43" w:rsidP="007638BF">
      <w:pPr>
        <w:overflowPunct/>
        <w:spacing w:after="0" w:line="240" w:lineRule="auto"/>
        <w:rPr>
          <w:rFonts w:ascii="Arial" w:hAnsi="Arial" w:cs="Arial"/>
          <w:b/>
          <w:bCs/>
          <w:color w:val="7030A0"/>
          <w:sz w:val="28"/>
          <w:szCs w:val="28"/>
        </w:rPr>
      </w:pPr>
      <w:r>
        <w:rPr>
          <w:rFonts w:ascii="Arial" w:hAnsi="Arial" w:cs="Arial"/>
          <w:b/>
          <w:bCs/>
          <w:color w:val="7030A0"/>
          <w:sz w:val="28"/>
          <w:szCs w:val="28"/>
        </w:rPr>
        <w:t xml:space="preserve">Online </w:t>
      </w:r>
      <w:r w:rsidR="00A826C6">
        <w:rPr>
          <w:rFonts w:ascii="Arial" w:hAnsi="Arial" w:cs="Arial"/>
          <w:b/>
          <w:bCs/>
          <w:color w:val="7030A0"/>
          <w:sz w:val="28"/>
          <w:szCs w:val="28"/>
        </w:rPr>
        <w:t>Workshop</w:t>
      </w:r>
    </w:p>
    <w:p w14:paraId="0E37F9F4" w14:textId="77777777" w:rsidR="002F6383" w:rsidRPr="00A95830" w:rsidRDefault="002F6383" w:rsidP="007638BF">
      <w:pPr>
        <w:overflowPunct/>
        <w:spacing w:after="0" w:line="240" w:lineRule="auto"/>
        <w:rPr>
          <w:rFonts w:ascii="Arial" w:hAnsi="Arial" w:cs="Arial"/>
          <w:b/>
          <w:bCs/>
          <w:color w:val="7030A0"/>
          <w:sz w:val="28"/>
          <w:szCs w:val="28"/>
        </w:rPr>
      </w:pPr>
    </w:p>
    <w:p w14:paraId="79E849A8" w14:textId="3BB070EA" w:rsidR="005276A2" w:rsidRPr="00A95830" w:rsidRDefault="00A826C6" w:rsidP="007638BF">
      <w:pPr>
        <w:overflowPunct/>
        <w:spacing w:after="0" w:line="240" w:lineRule="auto"/>
        <w:rPr>
          <w:rFonts w:ascii="Arial" w:hAnsi="Arial" w:cs="Arial"/>
          <w:b/>
          <w:bCs/>
          <w:color w:val="7030A0"/>
          <w:sz w:val="28"/>
          <w:szCs w:val="28"/>
        </w:rPr>
      </w:pPr>
      <w:r>
        <w:rPr>
          <w:rFonts w:ascii="Arial" w:hAnsi="Arial" w:cs="Arial"/>
          <w:b/>
          <w:bCs/>
          <w:color w:val="7030A0"/>
          <w:sz w:val="28"/>
          <w:szCs w:val="28"/>
        </w:rPr>
        <w:t>T</w:t>
      </w:r>
      <w:r w:rsidR="008A6E43">
        <w:rPr>
          <w:rFonts w:ascii="Arial" w:hAnsi="Arial" w:cs="Arial"/>
          <w:b/>
          <w:bCs/>
          <w:color w:val="7030A0"/>
          <w:sz w:val="28"/>
          <w:szCs w:val="28"/>
        </w:rPr>
        <w:t>uesday 3 June</w:t>
      </w:r>
      <w:r>
        <w:rPr>
          <w:rFonts w:ascii="Arial" w:hAnsi="Arial" w:cs="Arial"/>
          <w:b/>
          <w:bCs/>
          <w:color w:val="7030A0"/>
          <w:sz w:val="28"/>
          <w:szCs w:val="28"/>
        </w:rPr>
        <w:t xml:space="preserve"> 2025</w:t>
      </w:r>
      <w:r w:rsidR="005276A2" w:rsidRPr="00A95830">
        <w:rPr>
          <w:rFonts w:ascii="Arial" w:hAnsi="Arial" w:cs="Arial"/>
          <w:b/>
          <w:bCs/>
          <w:color w:val="7030A0"/>
          <w:sz w:val="28"/>
          <w:szCs w:val="28"/>
        </w:rPr>
        <w:t xml:space="preserve"> – </w:t>
      </w:r>
      <w:r>
        <w:rPr>
          <w:rFonts w:ascii="Arial" w:hAnsi="Arial" w:cs="Arial"/>
          <w:b/>
          <w:bCs/>
          <w:color w:val="7030A0"/>
          <w:sz w:val="28"/>
          <w:szCs w:val="28"/>
        </w:rPr>
        <w:t>9</w:t>
      </w:r>
      <w:r w:rsidR="005276A2" w:rsidRPr="00A95830">
        <w:rPr>
          <w:rFonts w:ascii="Arial" w:hAnsi="Arial" w:cs="Arial"/>
          <w:b/>
          <w:bCs/>
          <w:color w:val="7030A0"/>
          <w:sz w:val="28"/>
          <w:szCs w:val="28"/>
        </w:rPr>
        <w:t>.</w:t>
      </w:r>
      <w:r w:rsidR="008A6E43">
        <w:rPr>
          <w:rFonts w:ascii="Arial" w:hAnsi="Arial" w:cs="Arial"/>
          <w:b/>
          <w:bCs/>
          <w:color w:val="7030A0"/>
          <w:sz w:val="28"/>
          <w:szCs w:val="28"/>
        </w:rPr>
        <w:t>30am</w:t>
      </w:r>
      <w:r w:rsidR="005276A2" w:rsidRPr="00A95830">
        <w:rPr>
          <w:rFonts w:ascii="Arial" w:hAnsi="Arial" w:cs="Arial"/>
          <w:b/>
          <w:bCs/>
          <w:color w:val="7030A0"/>
          <w:sz w:val="28"/>
          <w:szCs w:val="28"/>
        </w:rPr>
        <w:t xml:space="preserve"> to</w:t>
      </w:r>
      <w:r w:rsidR="008A6E43">
        <w:rPr>
          <w:rFonts w:ascii="Arial" w:hAnsi="Arial" w:cs="Arial"/>
          <w:b/>
          <w:bCs/>
          <w:color w:val="7030A0"/>
          <w:sz w:val="28"/>
          <w:szCs w:val="28"/>
        </w:rPr>
        <w:t xml:space="preserve"> 1pm AEST</w:t>
      </w:r>
    </w:p>
    <w:p w14:paraId="495C29E4" w14:textId="6FBFDBE1" w:rsidR="001B7D3F" w:rsidRPr="00A95830" w:rsidRDefault="001B7D3F" w:rsidP="001B7D3F">
      <w:pPr>
        <w:overflowPunct/>
        <w:spacing w:after="0" w:line="240" w:lineRule="auto"/>
        <w:jc w:val="center"/>
        <w:rPr>
          <w:rFonts w:ascii="Arial" w:hAnsi="Arial" w:cs="Arial"/>
          <w:b/>
          <w:bCs/>
          <w:color w:val="7030A0"/>
          <w:sz w:val="28"/>
          <w:szCs w:val="28"/>
        </w:rPr>
      </w:pPr>
    </w:p>
    <w:p w14:paraId="093F7419" w14:textId="77777777" w:rsidR="001B7D3F" w:rsidRPr="00A95830" w:rsidRDefault="001B7D3F" w:rsidP="001B7D3F">
      <w:pPr>
        <w:overflowPunct/>
        <w:spacing w:after="0" w:line="240" w:lineRule="auto"/>
        <w:rPr>
          <w:rFonts w:ascii="Arial" w:hAnsi="Arial" w:cs="Arial"/>
          <w:b/>
          <w:bCs/>
          <w:color w:val="7030A0"/>
          <w:sz w:val="28"/>
          <w:szCs w:val="28"/>
        </w:rPr>
      </w:pPr>
    </w:p>
    <w:p w14:paraId="21E90529" w14:textId="3AB4E5D1" w:rsidR="003D7EED" w:rsidRPr="00A95830" w:rsidRDefault="003D7EED"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What is this </w:t>
      </w:r>
      <w:r w:rsidR="00A826C6">
        <w:rPr>
          <w:rFonts w:ascii="Arial" w:hAnsi="Arial" w:cs="Arial"/>
          <w:b/>
          <w:bCs/>
          <w:color w:val="7030A0"/>
          <w:sz w:val="28"/>
          <w:szCs w:val="28"/>
        </w:rPr>
        <w:t>workshop</w:t>
      </w:r>
      <w:r w:rsidRPr="00A95830">
        <w:rPr>
          <w:rFonts w:ascii="Arial" w:hAnsi="Arial" w:cs="Arial"/>
          <w:b/>
          <w:bCs/>
          <w:color w:val="7030A0"/>
          <w:sz w:val="28"/>
          <w:szCs w:val="28"/>
        </w:rPr>
        <w:t xml:space="preserve"> about?</w:t>
      </w:r>
    </w:p>
    <w:p w14:paraId="39DF6F56" w14:textId="77777777" w:rsidR="00B73673" w:rsidRDefault="00B73673" w:rsidP="00BE488E">
      <w:pPr>
        <w:spacing w:after="0" w:line="360" w:lineRule="auto"/>
        <w:rPr>
          <w:sz w:val="24"/>
          <w:szCs w:val="24"/>
        </w:rPr>
      </w:pPr>
    </w:p>
    <w:p w14:paraId="43B223B7" w14:textId="4A098345" w:rsidR="008A6E43" w:rsidRDefault="008A6E43" w:rsidP="008A6E43">
      <w:pPr>
        <w:rPr>
          <w:sz w:val="24"/>
          <w:szCs w:val="24"/>
        </w:rPr>
      </w:pPr>
      <w:r>
        <w:rPr>
          <w:sz w:val="24"/>
          <w:szCs w:val="24"/>
        </w:rPr>
        <w:t>Increasingly</w:t>
      </w:r>
      <w:r w:rsidR="00AE2F4F">
        <w:rPr>
          <w:sz w:val="24"/>
          <w:szCs w:val="24"/>
        </w:rPr>
        <w:t>,</w:t>
      </w:r>
      <w:r>
        <w:rPr>
          <w:sz w:val="24"/>
          <w:szCs w:val="24"/>
        </w:rPr>
        <w:t xml:space="preserve"> people with a disability and their families are self-managing </w:t>
      </w:r>
      <w:r w:rsidR="00AE2F4F">
        <w:rPr>
          <w:sz w:val="24"/>
          <w:szCs w:val="24"/>
        </w:rPr>
        <w:t xml:space="preserve">or </w:t>
      </w:r>
      <w:r>
        <w:rPr>
          <w:sz w:val="24"/>
          <w:szCs w:val="24"/>
        </w:rPr>
        <w:t>directing their support</w:t>
      </w:r>
      <w:r w:rsidR="00AE2F4F">
        <w:rPr>
          <w:sz w:val="24"/>
          <w:szCs w:val="24"/>
        </w:rPr>
        <w:t xml:space="preserve"> workers</w:t>
      </w:r>
      <w:r>
        <w:rPr>
          <w:sz w:val="24"/>
          <w:szCs w:val="24"/>
        </w:rPr>
        <w:t xml:space="preserve"> to enable a full, meaningful and inclusive life. This often </w:t>
      </w:r>
      <w:r w:rsidR="00AE2F4F">
        <w:rPr>
          <w:sz w:val="24"/>
          <w:szCs w:val="24"/>
        </w:rPr>
        <w:t>involves not only</w:t>
      </w:r>
      <w:r>
        <w:rPr>
          <w:sz w:val="24"/>
          <w:szCs w:val="24"/>
        </w:rPr>
        <w:t xml:space="preserve"> </w:t>
      </w:r>
      <w:r w:rsidR="00AE2F4F">
        <w:rPr>
          <w:sz w:val="24"/>
          <w:szCs w:val="24"/>
        </w:rPr>
        <w:t xml:space="preserve">establishing and maintaining positive relationships but </w:t>
      </w:r>
      <w:r>
        <w:rPr>
          <w:sz w:val="24"/>
          <w:szCs w:val="24"/>
        </w:rPr>
        <w:t>motivating support workers</w:t>
      </w:r>
      <w:r w:rsidR="00AE2F4F">
        <w:rPr>
          <w:sz w:val="24"/>
          <w:szCs w:val="24"/>
        </w:rPr>
        <w:t xml:space="preserve">, keeping them focused on what is important and making the </w:t>
      </w:r>
      <w:r>
        <w:rPr>
          <w:sz w:val="24"/>
          <w:szCs w:val="24"/>
        </w:rPr>
        <w:t>most of their talents</w:t>
      </w:r>
      <w:r w:rsidR="00AE2F4F">
        <w:rPr>
          <w:sz w:val="24"/>
          <w:szCs w:val="24"/>
        </w:rPr>
        <w:t>.</w:t>
      </w:r>
      <w:r>
        <w:rPr>
          <w:sz w:val="24"/>
          <w:szCs w:val="24"/>
        </w:rPr>
        <w:t xml:space="preserve">    </w:t>
      </w:r>
      <w:r w:rsidR="00AE2F4F">
        <w:rPr>
          <w:sz w:val="24"/>
          <w:szCs w:val="24"/>
        </w:rPr>
        <w:t xml:space="preserve"> </w:t>
      </w:r>
    </w:p>
    <w:p w14:paraId="4B6541F1" w14:textId="1A39F858" w:rsidR="008A6E43" w:rsidRPr="008A6E43" w:rsidRDefault="008A6E43" w:rsidP="008A6E43">
      <w:pPr>
        <w:rPr>
          <w:rFonts w:asciiTheme="minorHAnsi" w:eastAsiaTheme="minorHAnsi" w:hAnsiTheme="minorHAnsi" w:cstheme="minorBidi"/>
          <w:color w:val="auto"/>
          <w:kern w:val="2"/>
          <w:sz w:val="24"/>
          <w:szCs w:val="24"/>
          <w:lang w:eastAsia="en-US"/>
          <w14:ligatures w14:val="standardContextual"/>
        </w:rPr>
      </w:pPr>
      <w:r>
        <w:rPr>
          <w:sz w:val="24"/>
          <w:szCs w:val="24"/>
        </w:rPr>
        <w:t xml:space="preserve">This online workshop, facilitated by </w:t>
      </w:r>
      <w:r w:rsidRPr="008A6E43">
        <w:rPr>
          <w:sz w:val="24"/>
          <w:szCs w:val="24"/>
        </w:rPr>
        <w:t>Groupwork Centre</w:t>
      </w:r>
      <w:r>
        <w:rPr>
          <w:sz w:val="24"/>
          <w:szCs w:val="24"/>
        </w:rPr>
        <w:t>,</w:t>
      </w:r>
      <w:r w:rsidR="007638BF">
        <w:rPr>
          <w:sz w:val="24"/>
          <w:szCs w:val="24"/>
        </w:rPr>
        <w:t xml:space="preserve"> </w:t>
      </w:r>
      <w:r w:rsidRPr="008A6E43">
        <w:rPr>
          <w:sz w:val="24"/>
          <w:szCs w:val="24"/>
        </w:rPr>
        <w:t>aims t</w:t>
      </w:r>
      <w:r w:rsidRPr="008A6E43">
        <w:rPr>
          <w:rFonts w:asciiTheme="minorHAnsi" w:eastAsiaTheme="minorHAnsi" w:hAnsiTheme="minorHAnsi" w:cstheme="minorBidi"/>
          <w:color w:val="auto"/>
          <w:kern w:val="2"/>
          <w:sz w:val="24"/>
          <w:szCs w:val="24"/>
          <w:lang w:eastAsia="en-US"/>
          <w14:ligatures w14:val="standardContextual"/>
        </w:rPr>
        <w:t>o explore ways to create good beginnings with support workers and to further develop communication skills to set up and maintain positive working relationships.</w:t>
      </w:r>
    </w:p>
    <w:p w14:paraId="3628F3E1" w14:textId="72CE1B2F" w:rsidR="008A6E43" w:rsidRDefault="008A6E43" w:rsidP="007638BF">
      <w:pPr>
        <w:spacing w:after="160" w:line="360" w:lineRule="auto"/>
        <w:rPr>
          <w:sz w:val="24"/>
          <w:szCs w:val="24"/>
        </w:rPr>
      </w:pPr>
      <w:r>
        <w:rPr>
          <w:sz w:val="24"/>
          <w:szCs w:val="24"/>
        </w:rPr>
        <w:t>As a participant of this online workshop you will:</w:t>
      </w:r>
    </w:p>
    <w:p w14:paraId="70D7CC01" w14:textId="77777777" w:rsidR="008A6E43" w:rsidRPr="008A6E43" w:rsidRDefault="008A6E43" w:rsidP="008A6E43">
      <w:pPr>
        <w:pStyle w:val="ListParagraph"/>
        <w:numPr>
          <w:ilvl w:val="0"/>
          <w:numId w:val="5"/>
        </w:numPr>
        <w:tabs>
          <w:tab w:val="num" w:pos="720"/>
        </w:tabs>
        <w:rPr>
          <w:sz w:val="24"/>
          <w:szCs w:val="24"/>
        </w:rPr>
      </w:pPr>
      <w:r w:rsidRPr="008A6E43">
        <w:rPr>
          <w:sz w:val="24"/>
          <w:szCs w:val="24"/>
        </w:rPr>
        <w:t>Understand your role in setting up the beginnings of effective relationships with support workers</w:t>
      </w:r>
    </w:p>
    <w:p w14:paraId="21BA3BC0" w14:textId="77777777" w:rsidR="008A6E43" w:rsidRPr="008A6E43" w:rsidRDefault="008A6E43" w:rsidP="008A6E43">
      <w:pPr>
        <w:pStyle w:val="ListParagraph"/>
        <w:numPr>
          <w:ilvl w:val="0"/>
          <w:numId w:val="5"/>
        </w:numPr>
        <w:tabs>
          <w:tab w:val="num" w:pos="720"/>
        </w:tabs>
        <w:rPr>
          <w:sz w:val="24"/>
          <w:szCs w:val="24"/>
        </w:rPr>
      </w:pPr>
      <w:r w:rsidRPr="008A6E43">
        <w:rPr>
          <w:sz w:val="24"/>
          <w:szCs w:val="24"/>
        </w:rPr>
        <w:t>Understand how the building of good relationships leads to good leadership and enhances teamwork</w:t>
      </w:r>
    </w:p>
    <w:p w14:paraId="0092F21F" w14:textId="77777777" w:rsidR="008A6E43" w:rsidRPr="008A6E43" w:rsidRDefault="008A6E43" w:rsidP="008A6E43">
      <w:pPr>
        <w:pStyle w:val="ListParagraph"/>
        <w:numPr>
          <w:ilvl w:val="0"/>
          <w:numId w:val="5"/>
        </w:numPr>
        <w:tabs>
          <w:tab w:val="num" w:pos="720"/>
        </w:tabs>
        <w:rPr>
          <w:sz w:val="24"/>
          <w:szCs w:val="24"/>
        </w:rPr>
      </w:pPr>
      <w:r w:rsidRPr="008A6E43">
        <w:rPr>
          <w:sz w:val="24"/>
          <w:szCs w:val="24"/>
        </w:rPr>
        <w:t>Collaboratively developing support workers' Key Work Areas </w:t>
      </w:r>
    </w:p>
    <w:p w14:paraId="205F39AC" w14:textId="77777777" w:rsidR="008A6E43" w:rsidRPr="008A6E43" w:rsidRDefault="008A6E43" w:rsidP="008A6E43">
      <w:pPr>
        <w:pStyle w:val="ListParagraph"/>
        <w:numPr>
          <w:ilvl w:val="0"/>
          <w:numId w:val="5"/>
        </w:numPr>
        <w:tabs>
          <w:tab w:val="num" w:pos="720"/>
        </w:tabs>
        <w:rPr>
          <w:sz w:val="24"/>
          <w:szCs w:val="24"/>
        </w:rPr>
      </w:pPr>
      <w:r w:rsidRPr="008A6E43">
        <w:rPr>
          <w:sz w:val="24"/>
          <w:szCs w:val="24"/>
        </w:rPr>
        <w:t>Develop Performance Expectations for each of these areas, in line with expectations, vision and needs</w:t>
      </w:r>
    </w:p>
    <w:p w14:paraId="00344DFC" w14:textId="77777777" w:rsidR="008A6E43" w:rsidRPr="008A6E43" w:rsidRDefault="008A6E43" w:rsidP="008A6E43">
      <w:pPr>
        <w:pStyle w:val="ListParagraph"/>
        <w:numPr>
          <w:ilvl w:val="0"/>
          <w:numId w:val="5"/>
        </w:numPr>
        <w:tabs>
          <w:tab w:val="num" w:pos="720"/>
        </w:tabs>
        <w:rPr>
          <w:sz w:val="24"/>
          <w:szCs w:val="24"/>
        </w:rPr>
      </w:pPr>
      <w:r w:rsidRPr="008A6E43">
        <w:rPr>
          <w:sz w:val="24"/>
          <w:szCs w:val="24"/>
        </w:rPr>
        <w:t xml:space="preserve">Apply an array of communication micro-skills to deal appropriately with and better handle underperformance and other ‘tricky’ issues </w:t>
      </w:r>
    </w:p>
    <w:p w14:paraId="15941A7D" w14:textId="0B77ACD7" w:rsidR="003D7EED" w:rsidRPr="00A95830" w:rsidRDefault="003D7EED"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Who is this </w:t>
      </w:r>
      <w:r w:rsidR="00A826C6">
        <w:rPr>
          <w:rFonts w:ascii="Arial" w:hAnsi="Arial" w:cs="Arial"/>
          <w:b/>
          <w:bCs/>
          <w:color w:val="7030A0"/>
          <w:sz w:val="28"/>
          <w:szCs w:val="28"/>
        </w:rPr>
        <w:t>workshop</w:t>
      </w:r>
      <w:r w:rsidRPr="00A95830">
        <w:rPr>
          <w:rFonts w:ascii="Arial" w:hAnsi="Arial" w:cs="Arial"/>
          <w:b/>
          <w:bCs/>
          <w:color w:val="7030A0"/>
          <w:sz w:val="28"/>
          <w:szCs w:val="28"/>
        </w:rPr>
        <w:t xml:space="preserve"> for?</w:t>
      </w:r>
    </w:p>
    <w:p w14:paraId="6D029522" w14:textId="19FD39E6" w:rsidR="00BE488E" w:rsidRDefault="00BE488E" w:rsidP="00BE488E">
      <w:pPr>
        <w:spacing w:after="0" w:line="360" w:lineRule="auto"/>
        <w:ind w:right="-16"/>
        <w:rPr>
          <w:sz w:val="14"/>
          <w:szCs w:val="14"/>
        </w:rPr>
      </w:pPr>
    </w:p>
    <w:p w14:paraId="030EA4E8" w14:textId="7978BB78" w:rsidR="007638BF" w:rsidRDefault="008A6E43" w:rsidP="007638BF">
      <w:pPr>
        <w:spacing w:after="160" w:line="360" w:lineRule="auto"/>
        <w:rPr>
          <w:sz w:val="24"/>
          <w:szCs w:val="24"/>
          <w:lang w:val="en-US" w:eastAsia="en-US"/>
        </w:rPr>
      </w:pPr>
      <w:r>
        <w:rPr>
          <w:sz w:val="24"/>
          <w:szCs w:val="24"/>
        </w:rPr>
        <w:t>Due to limited places, t</w:t>
      </w:r>
      <w:r w:rsidR="007638BF">
        <w:rPr>
          <w:sz w:val="24"/>
          <w:szCs w:val="24"/>
        </w:rPr>
        <w:t xml:space="preserve">his </w:t>
      </w:r>
      <w:r w:rsidR="00A826C6">
        <w:rPr>
          <w:sz w:val="24"/>
          <w:szCs w:val="24"/>
        </w:rPr>
        <w:t>workshop</w:t>
      </w:r>
      <w:r w:rsidR="007638BF">
        <w:rPr>
          <w:sz w:val="24"/>
          <w:szCs w:val="24"/>
        </w:rPr>
        <w:t xml:space="preserve"> </w:t>
      </w:r>
      <w:r>
        <w:rPr>
          <w:sz w:val="24"/>
          <w:szCs w:val="24"/>
        </w:rPr>
        <w:t xml:space="preserve">is only for people with a disability and their families who self-manage or direct their support workers </w:t>
      </w:r>
      <w:r w:rsidR="00AE2F4F">
        <w:rPr>
          <w:sz w:val="24"/>
          <w:szCs w:val="24"/>
        </w:rPr>
        <w:t>and</w:t>
      </w:r>
      <w:r>
        <w:rPr>
          <w:sz w:val="24"/>
          <w:szCs w:val="24"/>
        </w:rPr>
        <w:t xml:space="preserve"> live in Victoria. Unfortunately registrations from professionals</w:t>
      </w:r>
      <w:r w:rsidR="00AE2F4F">
        <w:rPr>
          <w:sz w:val="24"/>
          <w:szCs w:val="24"/>
        </w:rPr>
        <w:t xml:space="preserve"> </w:t>
      </w:r>
      <w:r>
        <w:rPr>
          <w:sz w:val="24"/>
          <w:szCs w:val="24"/>
        </w:rPr>
        <w:t xml:space="preserve">will not be accepted. </w:t>
      </w:r>
    </w:p>
    <w:p w14:paraId="646A7BDC" w14:textId="7A3DBB14" w:rsidR="00F13D30" w:rsidRPr="001B7D3F" w:rsidRDefault="00BE488E" w:rsidP="00AE2F4F">
      <w:pPr>
        <w:spacing w:after="0" w:line="360" w:lineRule="auto"/>
        <w:ind w:right="-16"/>
        <w:rPr>
          <w:rFonts w:ascii="Arial" w:hAnsi="Arial" w:cs="Arial"/>
          <w:b/>
          <w:bCs/>
          <w:color w:val="663399"/>
          <w:sz w:val="28"/>
          <w:szCs w:val="28"/>
        </w:rPr>
      </w:pPr>
      <w:r>
        <w:rPr>
          <w:sz w:val="24"/>
          <w:szCs w:val="24"/>
        </w:rPr>
        <w:t xml:space="preserve"> </w:t>
      </w:r>
      <w:r w:rsidR="00F13D30" w:rsidRPr="001B7D3F">
        <w:rPr>
          <w:rFonts w:ascii="Arial" w:hAnsi="Arial" w:cs="Arial"/>
          <w:b/>
          <w:bCs/>
          <w:color w:val="663399"/>
          <w:sz w:val="28"/>
          <w:szCs w:val="28"/>
        </w:rPr>
        <w:t>Speakers</w:t>
      </w:r>
    </w:p>
    <w:p w14:paraId="04B3E2AF" w14:textId="77777777" w:rsidR="00F13D30" w:rsidRDefault="00F13D30">
      <w:pPr>
        <w:widowControl/>
        <w:spacing w:after="0" w:line="240" w:lineRule="auto"/>
        <w:ind w:right="-16"/>
        <w:rPr>
          <w:color w:val="262626"/>
          <w:sz w:val="22"/>
          <w:szCs w:val="22"/>
        </w:rPr>
      </w:pPr>
    </w:p>
    <w:p w14:paraId="3FBA8804" w14:textId="64BA7D61" w:rsidR="00A95830" w:rsidRPr="00E51941" w:rsidRDefault="00E51941" w:rsidP="00E51941">
      <w:pPr>
        <w:spacing w:after="160" w:line="360" w:lineRule="auto"/>
        <w:rPr>
          <w:sz w:val="24"/>
          <w:szCs w:val="24"/>
        </w:rPr>
      </w:pPr>
      <w:r w:rsidRPr="00E51941">
        <w:rPr>
          <w:b/>
          <w:bCs/>
          <w:sz w:val="24"/>
          <w:szCs w:val="24"/>
        </w:rPr>
        <w:t>Andrea Jones</w:t>
      </w:r>
      <w:r w:rsidRPr="00E51941">
        <w:rPr>
          <w:sz w:val="24"/>
          <w:szCs w:val="24"/>
        </w:rPr>
        <w:t xml:space="preserve"> is passionate about effective communication and the creation of a collaborative </w:t>
      </w:r>
      <w:r w:rsidRPr="00E51941">
        <w:rPr>
          <w:sz w:val="24"/>
          <w:szCs w:val="24"/>
        </w:rPr>
        <w:lastRenderedPageBreak/>
        <w:t>space for the wisdom of individuals and groups to be shared.</w:t>
      </w:r>
      <w:r>
        <w:rPr>
          <w:sz w:val="24"/>
          <w:szCs w:val="24"/>
        </w:rPr>
        <w:t xml:space="preserve"> </w:t>
      </w:r>
      <w:r w:rsidRPr="00E51941">
        <w:rPr>
          <w:sz w:val="24"/>
          <w:szCs w:val="24"/>
        </w:rPr>
        <w:t>Her work draws upon over 35 years’ experience working with groups and individuals in the education, health, disability, local/state government, social change and corporate sectors. She has held senior positions managing training and consultancy services, national traineeship initiatives and industry partnership programs.</w:t>
      </w:r>
      <w:r>
        <w:rPr>
          <w:sz w:val="24"/>
          <w:szCs w:val="24"/>
        </w:rPr>
        <w:t xml:space="preserve"> </w:t>
      </w:r>
      <w:r w:rsidRPr="00E51941">
        <w:rPr>
          <w:sz w:val="24"/>
          <w:szCs w:val="24"/>
        </w:rPr>
        <w:t>As a facilitator, Andrea focuses on assisting groups and individuals to effectively work together, to have courageous conversations, to deal with conflict and to work through strategic processes to help create authentic, resilient and successful organisations.</w:t>
      </w:r>
    </w:p>
    <w:p w14:paraId="10214482" w14:textId="7E204AFB" w:rsidR="00A826C6" w:rsidRPr="00E51941" w:rsidRDefault="00E51941" w:rsidP="00E51941">
      <w:pPr>
        <w:spacing w:after="160" w:line="360" w:lineRule="auto"/>
        <w:rPr>
          <w:sz w:val="24"/>
          <w:szCs w:val="24"/>
        </w:rPr>
      </w:pPr>
      <w:r w:rsidRPr="00E51941">
        <w:rPr>
          <w:b/>
          <w:bCs/>
          <w:sz w:val="24"/>
          <w:szCs w:val="24"/>
        </w:rPr>
        <w:t>Tanya Edlington</w:t>
      </w:r>
      <w:r w:rsidRPr="00E51941">
        <w:rPr>
          <w:sz w:val="24"/>
          <w:szCs w:val="24"/>
        </w:rPr>
        <w:t xml:space="preserve"> </w:t>
      </w:r>
      <w:r w:rsidR="00BC69BB" w:rsidRPr="00BC69BB">
        <w:rPr>
          <w:sz w:val="24"/>
          <w:szCs w:val="24"/>
        </w:rPr>
        <w:t>is known for her engaging and creative approach to facilitation, as well as her natural ability to assist individuals and teams overcome complex challenges in the workplace. Tanya has over two decades of experience working with people across various industries and sectors. She is a firm believer that most interpersonal and organisational issues can be worked through with effective communication, a comprehensive plan and regular practice. Tanya is open about her experiences living and dealing with mental health challenges, and is passionate about helping others feel confident about improving their own physical and emotional wellbeing.  As well as being a Groupwork trained facilitator, Tanya is a Conversation Specialist and trained Conflict Coach.</w:t>
      </w:r>
    </w:p>
    <w:p w14:paraId="47DAD16B" w14:textId="77777777" w:rsidR="00BE488E" w:rsidRDefault="00BE488E" w:rsidP="0004109D">
      <w:pPr>
        <w:overflowPunct/>
        <w:spacing w:after="0" w:line="240" w:lineRule="auto"/>
        <w:rPr>
          <w:rFonts w:ascii="Arial" w:hAnsi="Arial" w:cs="Arial"/>
          <w:b/>
          <w:bCs/>
          <w:color w:val="663399"/>
          <w:sz w:val="28"/>
          <w:szCs w:val="28"/>
        </w:rPr>
      </w:pPr>
    </w:p>
    <w:p w14:paraId="4EDAF75B" w14:textId="247A9BA1" w:rsidR="007638BF" w:rsidRDefault="007638BF" w:rsidP="007638BF">
      <w:pPr>
        <w:overflowPunct/>
        <w:spacing w:after="0" w:line="240" w:lineRule="auto"/>
        <w:rPr>
          <w:rFonts w:ascii="Arial" w:hAnsi="Arial" w:cs="Arial"/>
          <w:b/>
          <w:bCs/>
          <w:color w:val="663399"/>
          <w:sz w:val="28"/>
          <w:szCs w:val="28"/>
        </w:rPr>
      </w:pPr>
      <w:r w:rsidRPr="007638BF">
        <w:rPr>
          <w:rFonts w:ascii="Arial" w:hAnsi="Arial" w:cs="Arial"/>
          <w:b/>
          <w:bCs/>
          <w:color w:val="663399"/>
          <w:sz w:val="28"/>
          <w:szCs w:val="28"/>
        </w:rPr>
        <w:t>Booking Information</w:t>
      </w:r>
    </w:p>
    <w:p w14:paraId="0EB13C5E" w14:textId="77777777" w:rsidR="007638BF" w:rsidRPr="007638BF" w:rsidRDefault="007638BF" w:rsidP="007638BF">
      <w:pPr>
        <w:overflowPunct/>
        <w:spacing w:after="0" w:line="240" w:lineRule="auto"/>
        <w:rPr>
          <w:rFonts w:ascii="Arial" w:hAnsi="Arial" w:cs="Arial"/>
          <w:b/>
          <w:bCs/>
          <w:color w:val="663399"/>
          <w:sz w:val="28"/>
          <w:szCs w:val="28"/>
        </w:rPr>
      </w:pPr>
    </w:p>
    <w:p w14:paraId="41503CD8" w14:textId="66E77518" w:rsidR="007638BF" w:rsidRDefault="00A826C6" w:rsidP="007638BF">
      <w:pPr>
        <w:spacing w:after="0" w:line="360" w:lineRule="auto"/>
        <w:ind w:right="-16"/>
        <w:rPr>
          <w:b/>
          <w:bCs/>
          <w:sz w:val="28"/>
          <w:szCs w:val="28"/>
        </w:rPr>
      </w:pPr>
      <w:r>
        <w:rPr>
          <w:b/>
          <w:bCs/>
          <w:sz w:val="28"/>
          <w:szCs w:val="28"/>
        </w:rPr>
        <w:t xml:space="preserve">Please note that this workshop is an </w:t>
      </w:r>
      <w:r w:rsidR="00E51941">
        <w:rPr>
          <w:b/>
          <w:bCs/>
          <w:sz w:val="28"/>
          <w:szCs w:val="28"/>
        </w:rPr>
        <w:t>online event</w:t>
      </w:r>
      <w:r>
        <w:rPr>
          <w:b/>
          <w:bCs/>
          <w:sz w:val="28"/>
          <w:szCs w:val="28"/>
        </w:rPr>
        <w:t xml:space="preserve">, held </w:t>
      </w:r>
      <w:r w:rsidR="00E51941">
        <w:rPr>
          <w:b/>
          <w:bCs/>
          <w:sz w:val="28"/>
          <w:szCs w:val="28"/>
        </w:rPr>
        <w:t>on Zoom</w:t>
      </w:r>
      <w:r>
        <w:rPr>
          <w:b/>
          <w:bCs/>
          <w:sz w:val="28"/>
          <w:szCs w:val="28"/>
        </w:rPr>
        <w:t>.</w:t>
      </w:r>
    </w:p>
    <w:p w14:paraId="15CBE3BA" w14:textId="4AD0F757" w:rsidR="00E51941" w:rsidRPr="00E51941" w:rsidRDefault="00E51941" w:rsidP="00E51941">
      <w:pPr>
        <w:spacing w:after="0" w:line="360" w:lineRule="auto"/>
        <w:ind w:right="-16"/>
        <w:rPr>
          <w:sz w:val="24"/>
          <w:szCs w:val="24"/>
        </w:rPr>
      </w:pPr>
      <w:r w:rsidRPr="00E51941">
        <w:rPr>
          <w:sz w:val="24"/>
          <w:szCs w:val="24"/>
        </w:rPr>
        <w:t xml:space="preserve">Tickets start from AUD$50, click on the </w:t>
      </w:r>
      <w:hyperlink r:id="rId7" w:history="1">
        <w:proofErr w:type="spellStart"/>
        <w:r w:rsidRPr="004B0236">
          <w:rPr>
            <w:rStyle w:val="Hyperlink"/>
            <w:sz w:val="24"/>
            <w:szCs w:val="24"/>
          </w:rPr>
          <w:t>Humantix</w:t>
        </w:r>
        <w:proofErr w:type="spellEnd"/>
        <w:r w:rsidRPr="004B0236">
          <w:rPr>
            <w:rStyle w:val="Hyperlink"/>
            <w:sz w:val="24"/>
            <w:szCs w:val="24"/>
          </w:rPr>
          <w:t xml:space="preserve"> Event listing</w:t>
        </w:r>
      </w:hyperlink>
      <w:r w:rsidRPr="00E51941">
        <w:rPr>
          <w:sz w:val="24"/>
          <w:szCs w:val="24"/>
        </w:rPr>
        <w:t xml:space="preserve"> for full details.</w:t>
      </w:r>
    </w:p>
    <w:p w14:paraId="34AA7BB4" w14:textId="22967E81" w:rsidR="00E51941" w:rsidRDefault="00E51941" w:rsidP="00E51941">
      <w:pPr>
        <w:spacing w:after="0" w:line="360" w:lineRule="auto"/>
        <w:ind w:right="-16"/>
        <w:rPr>
          <w:sz w:val="24"/>
          <w:szCs w:val="24"/>
        </w:rPr>
      </w:pPr>
      <w:r w:rsidRPr="00E51941">
        <w:rPr>
          <w:sz w:val="24"/>
          <w:szCs w:val="24"/>
        </w:rPr>
        <w:t xml:space="preserve">People with a disability and family members </w:t>
      </w:r>
      <w:r>
        <w:rPr>
          <w:sz w:val="24"/>
          <w:szCs w:val="24"/>
        </w:rPr>
        <w:t>can apply for a fully subsidised (free ticket)</w:t>
      </w:r>
      <w:r w:rsidRPr="00E51941">
        <w:rPr>
          <w:sz w:val="24"/>
          <w:szCs w:val="24"/>
        </w:rPr>
        <w:t xml:space="preserve"> if cost is an issue.</w:t>
      </w:r>
      <w:r w:rsidR="004B0236">
        <w:rPr>
          <w:sz w:val="24"/>
          <w:szCs w:val="24"/>
        </w:rPr>
        <w:t xml:space="preserve">  Please email </w:t>
      </w:r>
      <w:hyperlink r:id="rId8" w:history="1">
        <w:r w:rsidR="004B0236" w:rsidRPr="00A91BB5">
          <w:rPr>
            <w:rStyle w:val="Hyperlink"/>
            <w:sz w:val="24"/>
            <w:szCs w:val="24"/>
          </w:rPr>
          <w:t>info@belongingmatters.org</w:t>
        </w:r>
      </w:hyperlink>
      <w:r w:rsidR="004B0236">
        <w:rPr>
          <w:sz w:val="24"/>
          <w:szCs w:val="24"/>
        </w:rPr>
        <w:t xml:space="preserve"> to request a bursary.</w:t>
      </w:r>
    </w:p>
    <w:p w14:paraId="5EB3D5A7" w14:textId="77777777" w:rsidR="00E51941" w:rsidRDefault="00E51941" w:rsidP="007638BF">
      <w:pPr>
        <w:spacing w:after="0" w:line="360" w:lineRule="auto"/>
        <w:ind w:right="-16"/>
        <w:rPr>
          <w:sz w:val="24"/>
          <w:szCs w:val="24"/>
        </w:rPr>
      </w:pPr>
    </w:p>
    <w:p w14:paraId="3E3AFBB1" w14:textId="406AD944" w:rsidR="007638BF" w:rsidRDefault="007638BF" w:rsidP="007638BF">
      <w:pPr>
        <w:spacing w:after="0" w:line="360" w:lineRule="auto"/>
        <w:ind w:right="-16"/>
        <w:rPr>
          <w:b/>
          <w:bCs/>
          <w:sz w:val="24"/>
          <w:szCs w:val="24"/>
        </w:rPr>
      </w:pPr>
      <w:r>
        <w:rPr>
          <w:sz w:val="24"/>
          <w:szCs w:val="24"/>
        </w:rPr>
        <w:t xml:space="preserve">Registrations are only available online.  </w:t>
      </w:r>
      <w:r w:rsidR="00AE2F4F">
        <w:rPr>
          <w:sz w:val="24"/>
          <w:szCs w:val="24"/>
        </w:rPr>
        <w:t xml:space="preserve">We recommend booking early as this online workshop is limited to 30 places. </w:t>
      </w:r>
      <w:r w:rsidRPr="00E64089">
        <w:rPr>
          <w:b/>
          <w:bCs/>
          <w:sz w:val="24"/>
          <w:szCs w:val="24"/>
        </w:rPr>
        <w:t>Bookings close</w:t>
      </w:r>
      <w:r w:rsidR="00A95830" w:rsidRPr="00E64089">
        <w:rPr>
          <w:b/>
          <w:bCs/>
          <w:sz w:val="24"/>
          <w:szCs w:val="24"/>
        </w:rPr>
        <w:t xml:space="preserve"> </w:t>
      </w:r>
      <w:r w:rsidR="00A826C6" w:rsidRPr="00E64089">
        <w:rPr>
          <w:b/>
          <w:bCs/>
          <w:sz w:val="24"/>
          <w:szCs w:val="24"/>
        </w:rPr>
        <w:t>2</w:t>
      </w:r>
      <w:r w:rsidR="00AE2F4F">
        <w:rPr>
          <w:b/>
          <w:bCs/>
          <w:sz w:val="24"/>
          <w:szCs w:val="24"/>
        </w:rPr>
        <w:t>5</w:t>
      </w:r>
      <w:r w:rsidR="00A826C6" w:rsidRPr="00E64089">
        <w:rPr>
          <w:b/>
          <w:bCs/>
          <w:sz w:val="24"/>
          <w:szCs w:val="24"/>
        </w:rPr>
        <w:t xml:space="preserve"> May</w:t>
      </w:r>
      <w:r w:rsidR="00A95830" w:rsidRPr="00E64089">
        <w:rPr>
          <w:b/>
          <w:bCs/>
          <w:sz w:val="24"/>
          <w:szCs w:val="24"/>
        </w:rPr>
        <w:t xml:space="preserve"> </w:t>
      </w:r>
      <w:r w:rsidR="0075193A" w:rsidRPr="00E64089">
        <w:rPr>
          <w:b/>
          <w:bCs/>
          <w:sz w:val="24"/>
          <w:szCs w:val="24"/>
        </w:rPr>
        <w:t>202</w:t>
      </w:r>
      <w:r w:rsidR="00A826C6" w:rsidRPr="00E64089">
        <w:rPr>
          <w:b/>
          <w:bCs/>
          <w:sz w:val="24"/>
          <w:szCs w:val="24"/>
        </w:rPr>
        <w:t>5</w:t>
      </w:r>
    </w:p>
    <w:p w14:paraId="6554064C" w14:textId="77777777" w:rsidR="004B0236" w:rsidRDefault="004B0236" w:rsidP="007638BF">
      <w:pPr>
        <w:spacing w:after="0" w:line="360" w:lineRule="auto"/>
        <w:ind w:right="-16"/>
        <w:rPr>
          <w:sz w:val="24"/>
          <w:szCs w:val="24"/>
        </w:rPr>
      </w:pPr>
    </w:p>
    <w:p w14:paraId="77D68B3E" w14:textId="3BED3F78" w:rsidR="007638BF" w:rsidRDefault="00AE2F4F" w:rsidP="007638BF">
      <w:pPr>
        <w:spacing w:after="0" w:line="360" w:lineRule="auto"/>
        <w:ind w:right="-16"/>
        <w:rPr>
          <w:sz w:val="24"/>
          <w:szCs w:val="24"/>
        </w:rPr>
      </w:pPr>
      <w:r>
        <w:rPr>
          <w:sz w:val="24"/>
          <w:szCs w:val="24"/>
        </w:rPr>
        <w:t>A waiting list will be maintained.</w:t>
      </w:r>
    </w:p>
    <w:p w14:paraId="3C1029DB" w14:textId="4C63E6A9" w:rsidR="00A94107" w:rsidRDefault="004B0236" w:rsidP="007638BF">
      <w:pPr>
        <w:spacing w:after="0" w:line="360" w:lineRule="auto"/>
        <w:ind w:right="-16"/>
        <w:rPr>
          <w:sz w:val="24"/>
          <w:szCs w:val="24"/>
        </w:rPr>
      </w:pPr>
      <w:hyperlink r:id="rId9" w:history="1">
        <w:proofErr w:type="spellStart"/>
        <w:r w:rsidR="00AE2F4F" w:rsidRPr="004B0236">
          <w:rPr>
            <w:rStyle w:val="Hyperlink"/>
            <w:sz w:val="36"/>
            <w:szCs w:val="36"/>
          </w:rPr>
          <w:t>Humanitix</w:t>
        </w:r>
        <w:proofErr w:type="spellEnd"/>
        <w:r w:rsidR="00AE2F4F" w:rsidRPr="004B0236">
          <w:rPr>
            <w:rStyle w:val="Hyperlink"/>
            <w:sz w:val="36"/>
            <w:szCs w:val="36"/>
          </w:rPr>
          <w:t xml:space="preserve"> Link to book your ticket</w:t>
        </w:r>
      </w:hyperlink>
      <w:r w:rsidR="00AE2F4F" w:rsidRPr="0091645D">
        <w:rPr>
          <w:sz w:val="36"/>
          <w:szCs w:val="36"/>
        </w:rPr>
        <w:br/>
      </w:r>
    </w:p>
    <w:p w14:paraId="7CA8B079" w14:textId="4065A390" w:rsidR="007638BF" w:rsidRPr="00A95830" w:rsidRDefault="007638BF" w:rsidP="007638B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Accessibility</w:t>
      </w:r>
    </w:p>
    <w:p w14:paraId="164094BF" w14:textId="77777777" w:rsidR="007638BF" w:rsidRDefault="007638BF" w:rsidP="007638BF">
      <w:pPr>
        <w:overflowPunct/>
        <w:spacing w:after="0" w:line="240" w:lineRule="auto"/>
        <w:rPr>
          <w:b/>
          <w:bCs/>
          <w:color w:val="262626"/>
          <w:sz w:val="32"/>
          <w:szCs w:val="32"/>
        </w:rPr>
      </w:pPr>
    </w:p>
    <w:p w14:paraId="6E8701F9" w14:textId="0958C441" w:rsidR="007638BF" w:rsidRDefault="007638BF" w:rsidP="007638BF">
      <w:pPr>
        <w:spacing w:after="0" w:line="360" w:lineRule="auto"/>
        <w:ind w:right="-16"/>
        <w:rPr>
          <w:sz w:val="24"/>
          <w:szCs w:val="24"/>
        </w:rPr>
      </w:pPr>
      <w:r>
        <w:rPr>
          <w:sz w:val="24"/>
          <w:szCs w:val="24"/>
        </w:rPr>
        <w:t xml:space="preserve">We aim to ensure that people have equal access to our events. If you need alternative formats or other reasonable adjustments, please contact us by email:  info@belongingmatters.org or call 03 9739 8333 with your request by </w:t>
      </w:r>
      <w:r w:rsidR="00E64089">
        <w:rPr>
          <w:sz w:val="24"/>
          <w:szCs w:val="24"/>
        </w:rPr>
        <w:t>15</w:t>
      </w:r>
      <w:r w:rsidR="0075193A">
        <w:rPr>
          <w:sz w:val="24"/>
          <w:szCs w:val="24"/>
        </w:rPr>
        <w:t xml:space="preserve"> </w:t>
      </w:r>
      <w:r w:rsidR="00E64089">
        <w:rPr>
          <w:sz w:val="24"/>
          <w:szCs w:val="24"/>
        </w:rPr>
        <w:t>May</w:t>
      </w:r>
      <w:r w:rsidR="0075193A">
        <w:rPr>
          <w:sz w:val="24"/>
          <w:szCs w:val="24"/>
        </w:rPr>
        <w:t xml:space="preserve"> 202</w:t>
      </w:r>
      <w:r w:rsidR="00E64089">
        <w:rPr>
          <w:sz w:val="24"/>
          <w:szCs w:val="24"/>
        </w:rPr>
        <w:t>5</w:t>
      </w:r>
      <w:r>
        <w:rPr>
          <w:sz w:val="24"/>
          <w:szCs w:val="24"/>
        </w:rPr>
        <w:t xml:space="preserve"> so that arrangements, where possible, can be made.</w:t>
      </w:r>
    </w:p>
    <w:p w14:paraId="5582FAEF" w14:textId="7106AC89" w:rsidR="00BE488E" w:rsidRDefault="00BE488E" w:rsidP="00BE488E">
      <w:pPr>
        <w:spacing w:after="0" w:line="360" w:lineRule="auto"/>
        <w:ind w:right="-16"/>
        <w:rPr>
          <w:color w:val="262626"/>
          <w:sz w:val="10"/>
          <w:szCs w:val="10"/>
        </w:rPr>
      </w:pPr>
      <w:r>
        <w:rPr>
          <w:color w:val="262626"/>
          <w:sz w:val="10"/>
          <w:szCs w:val="10"/>
        </w:rPr>
        <w:t> </w:t>
      </w:r>
    </w:p>
    <w:p w14:paraId="0C23598A" w14:textId="77777777" w:rsidR="00BE488E" w:rsidRDefault="00BE488E">
      <w:pPr>
        <w:overflowPunct/>
        <w:spacing w:after="0" w:line="240" w:lineRule="auto"/>
        <w:rPr>
          <w:b/>
          <w:bCs/>
          <w:sz w:val="24"/>
          <w:szCs w:val="24"/>
        </w:rPr>
      </w:pPr>
    </w:p>
    <w:p w14:paraId="507DFE4B" w14:textId="1C4F16F8" w:rsidR="001B7D3F" w:rsidRPr="00A95830" w:rsidRDefault="001B7D3F"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For Further Information </w:t>
      </w:r>
      <w:r w:rsidR="00D767B6" w:rsidRPr="00A95830">
        <w:rPr>
          <w:rFonts w:ascii="Arial" w:hAnsi="Arial" w:cs="Arial"/>
          <w:b/>
          <w:bCs/>
          <w:color w:val="7030A0"/>
          <w:sz w:val="28"/>
          <w:szCs w:val="28"/>
        </w:rPr>
        <w:t>C</w:t>
      </w:r>
      <w:r w:rsidRPr="00A95830">
        <w:rPr>
          <w:rFonts w:ascii="Arial" w:hAnsi="Arial" w:cs="Arial"/>
          <w:b/>
          <w:bCs/>
          <w:color w:val="7030A0"/>
          <w:sz w:val="28"/>
          <w:szCs w:val="28"/>
        </w:rPr>
        <w:t>ontact Belonging Matters</w:t>
      </w:r>
    </w:p>
    <w:p w14:paraId="12AD25EA" w14:textId="179442AC" w:rsidR="001B7D3F" w:rsidRDefault="001B7D3F" w:rsidP="001B7D3F">
      <w:pPr>
        <w:overflowPunct/>
        <w:spacing w:after="0" w:line="240" w:lineRule="auto"/>
        <w:rPr>
          <w:rFonts w:ascii="Arial" w:hAnsi="Arial" w:cs="Arial"/>
          <w:b/>
          <w:bCs/>
          <w:color w:val="663399"/>
          <w:sz w:val="28"/>
          <w:szCs w:val="28"/>
        </w:rPr>
      </w:pPr>
    </w:p>
    <w:p w14:paraId="2B5B03D4" w14:textId="5C27D9BB" w:rsidR="001B7D3F" w:rsidRPr="007E02A1" w:rsidRDefault="001B7D3F" w:rsidP="00BE488E">
      <w:pPr>
        <w:spacing w:after="0" w:line="360" w:lineRule="auto"/>
        <w:ind w:right="-16"/>
        <w:rPr>
          <w:sz w:val="24"/>
          <w:szCs w:val="24"/>
        </w:rPr>
      </w:pPr>
      <w:r w:rsidRPr="007E02A1">
        <w:rPr>
          <w:sz w:val="24"/>
          <w:szCs w:val="24"/>
        </w:rPr>
        <w:t>Phone: 03 9739 8333</w:t>
      </w:r>
      <w:r w:rsidRPr="007E02A1">
        <w:rPr>
          <w:sz w:val="24"/>
          <w:szCs w:val="24"/>
        </w:rPr>
        <w:br/>
        <w:t>Email: info@belongingmatters.org</w:t>
      </w:r>
      <w:r w:rsidRPr="007E02A1">
        <w:rPr>
          <w:sz w:val="24"/>
          <w:szCs w:val="24"/>
        </w:rPr>
        <w:br/>
      </w:r>
      <w:r w:rsidRPr="001B7D3F">
        <w:rPr>
          <w:sz w:val="24"/>
          <w:szCs w:val="24"/>
        </w:rPr>
        <w:t xml:space="preserve">Web: </w:t>
      </w:r>
      <w:r w:rsidRPr="007E02A1">
        <w:rPr>
          <w:sz w:val="24"/>
          <w:szCs w:val="24"/>
        </w:rPr>
        <w:t xml:space="preserve">www.belongingmatters.org </w:t>
      </w:r>
    </w:p>
    <w:p w14:paraId="3F95E7B3" w14:textId="606DEE12" w:rsidR="001B7D3F" w:rsidRPr="00DD4AFD" w:rsidRDefault="001B7D3F" w:rsidP="00BE488E">
      <w:pPr>
        <w:spacing w:after="0" w:line="360" w:lineRule="auto"/>
        <w:ind w:right="-16"/>
        <w:rPr>
          <w:sz w:val="24"/>
          <w:szCs w:val="24"/>
        </w:rPr>
      </w:pPr>
      <w:r w:rsidRPr="007E02A1">
        <w:rPr>
          <w:sz w:val="24"/>
          <w:szCs w:val="24"/>
        </w:rPr>
        <w:t> </w:t>
      </w:r>
    </w:p>
    <w:p w14:paraId="7A522806" w14:textId="38732D76" w:rsidR="006D512C" w:rsidRDefault="007638BF" w:rsidP="00C0325F">
      <w:pPr>
        <w:spacing w:after="0" w:line="360" w:lineRule="auto"/>
        <w:ind w:right="-16"/>
      </w:pPr>
      <w:r w:rsidRPr="007638BF">
        <w:rPr>
          <w:sz w:val="24"/>
          <w:szCs w:val="24"/>
        </w:rPr>
        <w:t xml:space="preserve">This </w:t>
      </w:r>
      <w:r w:rsidR="00E64089">
        <w:rPr>
          <w:sz w:val="24"/>
          <w:szCs w:val="24"/>
        </w:rPr>
        <w:t>event</w:t>
      </w:r>
      <w:r w:rsidRPr="007638BF">
        <w:rPr>
          <w:sz w:val="24"/>
          <w:szCs w:val="24"/>
        </w:rPr>
        <w:t xml:space="preserve"> is brought to you by Belonging Matters</w:t>
      </w:r>
      <w:r w:rsidR="00AE2F4F">
        <w:rPr>
          <w:sz w:val="24"/>
          <w:szCs w:val="24"/>
        </w:rPr>
        <w:t xml:space="preserve">. </w:t>
      </w:r>
      <w:r w:rsidRPr="007638BF">
        <w:rPr>
          <w:sz w:val="24"/>
          <w:szCs w:val="24"/>
        </w:rPr>
        <w:t xml:space="preserve">It was financially assisted through a Department of Social Services, Information, Linkages and Capacity Building grant. </w:t>
      </w:r>
      <w:r>
        <w:t> </w:t>
      </w:r>
    </w:p>
    <w:p w14:paraId="0B56E8BF" w14:textId="7F3A0483" w:rsidR="004B0236" w:rsidRPr="004B0236" w:rsidRDefault="004B0236" w:rsidP="004B0236">
      <w:pPr>
        <w:tabs>
          <w:tab w:val="left" w:pos="3600"/>
        </w:tabs>
      </w:pPr>
    </w:p>
    <w:sectPr w:rsidR="004B0236" w:rsidRPr="004B0236" w:rsidSect="003D7EE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A962" w14:textId="77777777" w:rsidR="00AB2CD7" w:rsidRDefault="00AB2CD7" w:rsidP="00342651">
      <w:pPr>
        <w:spacing w:after="0" w:line="240" w:lineRule="auto"/>
      </w:pPr>
      <w:r>
        <w:separator/>
      </w:r>
    </w:p>
  </w:endnote>
  <w:endnote w:type="continuationSeparator" w:id="0">
    <w:p w14:paraId="14899E5B" w14:textId="77777777" w:rsidR="00AB2CD7" w:rsidRDefault="00AB2CD7" w:rsidP="0034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6F8F" w14:textId="77777777" w:rsidR="00342651" w:rsidRDefault="0034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8333" w14:textId="77777777" w:rsidR="00342651" w:rsidRDefault="00342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9728" w14:textId="77777777" w:rsidR="00342651" w:rsidRDefault="0034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8B79" w14:textId="77777777" w:rsidR="00AB2CD7" w:rsidRDefault="00AB2CD7" w:rsidP="00342651">
      <w:pPr>
        <w:spacing w:after="0" w:line="240" w:lineRule="auto"/>
      </w:pPr>
      <w:r>
        <w:separator/>
      </w:r>
    </w:p>
  </w:footnote>
  <w:footnote w:type="continuationSeparator" w:id="0">
    <w:p w14:paraId="630F5DC8" w14:textId="77777777" w:rsidR="00AB2CD7" w:rsidRDefault="00AB2CD7" w:rsidP="0034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94EB" w14:textId="62119FFA" w:rsidR="00342651" w:rsidRDefault="00342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F862" w14:textId="59331681" w:rsidR="00342651" w:rsidRDefault="00342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9B64" w14:textId="45762FB9" w:rsidR="00342651" w:rsidRDefault="00342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E18900A"/>
    <w:lvl w:ilvl="0">
      <w:numFmt w:val="bullet"/>
      <w:lvlText w:val="*"/>
      <w:lvlJc w:val="left"/>
    </w:lvl>
  </w:abstractNum>
  <w:abstractNum w:abstractNumId="1" w15:restartNumberingAfterBreak="0">
    <w:nsid w:val="060C3D37"/>
    <w:multiLevelType w:val="hybridMultilevel"/>
    <w:tmpl w:val="4E98903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15:restartNumberingAfterBreak="0">
    <w:nsid w:val="2D805158"/>
    <w:multiLevelType w:val="hybridMultilevel"/>
    <w:tmpl w:val="CB6EE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3173C2"/>
    <w:multiLevelType w:val="multilevel"/>
    <w:tmpl w:val="57AA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A275D"/>
    <w:multiLevelType w:val="hybridMultilevel"/>
    <w:tmpl w:val="CB0AC440"/>
    <w:lvl w:ilvl="0" w:tplc="5A60AAE6">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6474024">
    <w:abstractNumId w:val="0"/>
    <w:lvlOverride w:ilvl="0">
      <w:lvl w:ilvl="0">
        <w:start w:val="1"/>
        <w:numFmt w:val="bullet"/>
        <w:lvlText w:val=""/>
        <w:legacy w:legacy="1" w:legacySpace="0" w:legacyIndent="566"/>
        <w:lvlJc w:val="left"/>
        <w:rPr>
          <w:rFonts w:ascii="Symbol" w:hAnsi="Symbol" w:hint="default"/>
          <w:sz w:val="20"/>
        </w:rPr>
      </w:lvl>
    </w:lvlOverride>
  </w:num>
  <w:num w:numId="2" w16cid:durableId="192962213">
    <w:abstractNumId w:val="1"/>
  </w:num>
  <w:num w:numId="3" w16cid:durableId="1387684128">
    <w:abstractNumId w:val="4"/>
  </w:num>
  <w:num w:numId="4" w16cid:durableId="222909493">
    <w:abstractNumId w:val="3"/>
  </w:num>
  <w:num w:numId="5" w16cid:durableId="212063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ED"/>
    <w:rsid w:val="0004109D"/>
    <w:rsid w:val="000B5BBB"/>
    <w:rsid w:val="000C2134"/>
    <w:rsid w:val="0011203F"/>
    <w:rsid w:val="001B7D3F"/>
    <w:rsid w:val="001E7112"/>
    <w:rsid w:val="001F3379"/>
    <w:rsid w:val="0026677F"/>
    <w:rsid w:val="00294068"/>
    <w:rsid w:val="002F6383"/>
    <w:rsid w:val="00304BF4"/>
    <w:rsid w:val="003231A1"/>
    <w:rsid w:val="00342651"/>
    <w:rsid w:val="00353BBC"/>
    <w:rsid w:val="0036224C"/>
    <w:rsid w:val="003D7EED"/>
    <w:rsid w:val="004B0236"/>
    <w:rsid w:val="005276A2"/>
    <w:rsid w:val="00533A57"/>
    <w:rsid w:val="005837B4"/>
    <w:rsid w:val="00655A16"/>
    <w:rsid w:val="006D512C"/>
    <w:rsid w:val="0075193A"/>
    <w:rsid w:val="007638BF"/>
    <w:rsid w:val="007C0C47"/>
    <w:rsid w:val="007E02A1"/>
    <w:rsid w:val="008A19FC"/>
    <w:rsid w:val="008A6E43"/>
    <w:rsid w:val="00904AA2"/>
    <w:rsid w:val="00907136"/>
    <w:rsid w:val="0091645D"/>
    <w:rsid w:val="00925BE3"/>
    <w:rsid w:val="00A06506"/>
    <w:rsid w:val="00A826C6"/>
    <w:rsid w:val="00A930C2"/>
    <w:rsid w:val="00A94107"/>
    <w:rsid w:val="00A95830"/>
    <w:rsid w:val="00AB2CD7"/>
    <w:rsid w:val="00AE2F4F"/>
    <w:rsid w:val="00B16DCF"/>
    <w:rsid w:val="00B73673"/>
    <w:rsid w:val="00BC69BB"/>
    <w:rsid w:val="00BE488E"/>
    <w:rsid w:val="00C008ED"/>
    <w:rsid w:val="00C0325F"/>
    <w:rsid w:val="00C07FA0"/>
    <w:rsid w:val="00D16EDD"/>
    <w:rsid w:val="00D767B6"/>
    <w:rsid w:val="00DD4AFD"/>
    <w:rsid w:val="00E20AF4"/>
    <w:rsid w:val="00E51941"/>
    <w:rsid w:val="00E64089"/>
    <w:rsid w:val="00EE0B40"/>
    <w:rsid w:val="00F13D30"/>
    <w:rsid w:val="00FA5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AB8809"/>
  <w14:defaultImageDpi w14:val="0"/>
  <w15:docId w15:val="{20E1B74C-DBB5-4DAF-B6A3-9C492694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lang w:val="en-AU" w:eastAsia="en-AU"/>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D7EED"/>
    <w:rPr>
      <w:rFonts w:ascii="Calibri Light" w:eastAsia="Times New Roman" w:hAnsi="Calibri Light" w:cs="Times New Roman"/>
      <w:b/>
      <w:bCs/>
      <w:i/>
      <w:iCs/>
      <w:color w:val="000000"/>
      <w:kern w:val="28"/>
      <w:sz w:val="28"/>
      <w:szCs w:val="28"/>
    </w:rPr>
  </w:style>
  <w:style w:type="paragraph" w:styleId="NormalWeb">
    <w:name w:val="Normal (Web)"/>
    <w:basedOn w:val="Normal"/>
    <w:uiPriority w:val="99"/>
    <w:semiHidden/>
    <w:unhideWhenUsed/>
    <w:rsid w:val="0004109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Hyperlink">
    <w:name w:val="Hyperlink"/>
    <w:uiPriority w:val="99"/>
    <w:unhideWhenUsed/>
    <w:rsid w:val="0004109D"/>
    <w:rPr>
      <w:color w:val="0000FF"/>
      <w:u w:val="single"/>
    </w:rPr>
  </w:style>
  <w:style w:type="character" w:styleId="UnresolvedMention">
    <w:name w:val="Unresolved Mention"/>
    <w:uiPriority w:val="99"/>
    <w:semiHidden/>
    <w:unhideWhenUsed/>
    <w:rsid w:val="002F6383"/>
    <w:rPr>
      <w:color w:val="605E5C"/>
      <w:shd w:val="clear" w:color="auto" w:fill="E1DFDD"/>
    </w:rPr>
  </w:style>
  <w:style w:type="paragraph" w:styleId="ListParagraph">
    <w:name w:val="List Paragraph"/>
    <w:basedOn w:val="Normal"/>
    <w:uiPriority w:val="34"/>
    <w:qFormat/>
    <w:rsid w:val="007638BF"/>
    <w:pPr>
      <w:ind w:left="720"/>
      <w:contextualSpacing/>
    </w:pPr>
  </w:style>
  <w:style w:type="character" w:styleId="FollowedHyperlink">
    <w:name w:val="FollowedHyperlink"/>
    <w:basedOn w:val="DefaultParagraphFont"/>
    <w:uiPriority w:val="99"/>
    <w:semiHidden/>
    <w:unhideWhenUsed/>
    <w:rsid w:val="00E64089"/>
    <w:rPr>
      <w:color w:val="954F72" w:themeColor="followedHyperlink"/>
      <w:u w:val="single"/>
    </w:rPr>
  </w:style>
  <w:style w:type="paragraph" w:styleId="Header">
    <w:name w:val="header"/>
    <w:basedOn w:val="Normal"/>
    <w:link w:val="HeaderChar"/>
    <w:uiPriority w:val="99"/>
    <w:unhideWhenUsed/>
    <w:rsid w:val="00342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651"/>
    <w:rPr>
      <w:rFonts w:cs="Calibri"/>
      <w:color w:val="000000"/>
      <w:kern w:val="28"/>
      <w:lang w:val="en-AU" w:eastAsia="en-AU"/>
    </w:rPr>
  </w:style>
  <w:style w:type="paragraph" w:styleId="Footer">
    <w:name w:val="footer"/>
    <w:basedOn w:val="Normal"/>
    <w:link w:val="FooterChar"/>
    <w:uiPriority w:val="99"/>
    <w:unhideWhenUsed/>
    <w:rsid w:val="00342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651"/>
    <w:rPr>
      <w:rFonts w:cs="Calibri"/>
      <w:color w:val="000000"/>
      <w:kern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31762">
      <w:bodyDiv w:val="1"/>
      <w:marLeft w:val="0"/>
      <w:marRight w:val="0"/>
      <w:marTop w:val="0"/>
      <w:marBottom w:val="0"/>
      <w:divBdr>
        <w:top w:val="none" w:sz="0" w:space="0" w:color="auto"/>
        <w:left w:val="none" w:sz="0" w:space="0" w:color="auto"/>
        <w:bottom w:val="none" w:sz="0" w:space="0" w:color="auto"/>
        <w:right w:val="none" w:sz="0" w:space="0" w:color="auto"/>
      </w:divBdr>
    </w:div>
    <w:div w:id="428113871">
      <w:bodyDiv w:val="1"/>
      <w:marLeft w:val="0"/>
      <w:marRight w:val="0"/>
      <w:marTop w:val="0"/>
      <w:marBottom w:val="0"/>
      <w:divBdr>
        <w:top w:val="none" w:sz="0" w:space="0" w:color="auto"/>
        <w:left w:val="none" w:sz="0" w:space="0" w:color="auto"/>
        <w:bottom w:val="none" w:sz="0" w:space="0" w:color="auto"/>
        <w:right w:val="none" w:sz="0" w:space="0" w:color="auto"/>
      </w:divBdr>
    </w:div>
    <w:div w:id="469833096">
      <w:bodyDiv w:val="1"/>
      <w:marLeft w:val="0"/>
      <w:marRight w:val="0"/>
      <w:marTop w:val="0"/>
      <w:marBottom w:val="0"/>
      <w:divBdr>
        <w:top w:val="none" w:sz="0" w:space="0" w:color="auto"/>
        <w:left w:val="none" w:sz="0" w:space="0" w:color="auto"/>
        <w:bottom w:val="none" w:sz="0" w:space="0" w:color="auto"/>
        <w:right w:val="none" w:sz="0" w:space="0" w:color="auto"/>
      </w:divBdr>
    </w:div>
    <w:div w:id="502015343">
      <w:bodyDiv w:val="1"/>
      <w:marLeft w:val="0"/>
      <w:marRight w:val="0"/>
      <w:marTop w:val="0"/>
      <w:marBottom w:val="0"/>
      <w:divBdr>
        <w:top w:val="none" w:sz="0" w:space="0" w:color="auto"/>
        <w:left w:val="none" w:sz="0" w:space="0" w:color="auto"/>
        <w:bottom w:val="none" w:sz="0" w:space="0" w:color="auto"/>
        <w:right w:val="none" w:sz="0" w:space="0" w:color="auto"/>
      </w:divBdr>
    </w:div>
    <w:div w:id="548685318">
      <w:bodyDiv w:val="1"/>
      <w:marLeft w:val="0"/>
      <w:marRight w:val="0"/>
      <w:marTop w:val="0"/>
      <w:marBottom w:val="0"/>
      <w:divBdr>
        <w:top w:val="none" w:sz="0" w:space="0" w:color="auto"/>
        <w:left w:val="none" w:sz="0" w:space="0" w:color="auto"/>
        <w:bottom w:val="none" w:sz="0" w:space="0" w:color="auto"/>
        <w:right w:val="none" w:sz="0" w:space="0" w:color="auto"/>
      </w:divBdr>
    </w:div>
    <w:div w:id="589971960">
      <w:bodyDiv w:val="1"/>
      <w:marLeft w:val="0"/>
      <w:marRight w:val="0"/>
      <w:marTop w:val="0"/>
      <w:marBottom w:val="0"/>
      <w:divBdr>
        <w:top w:val="none" w:sz="0" w:space="0" w:color="auto"/>
        <w:left w:val="none" w:sz="0" w:space="0" w:color="auto"/>
        <w:bottom w:val="none" w:sz="0" w:space="0" w:color="auto"/>
        <w:right w:val="none" w:sz="0" w:space="0" w:color="auto"/>
      </w:divBdr>
    </w:div>
    <w:div w:id="746270487">
      <w:bodyDiv w:val="1"/>
      <w:marLeft w:val="0"/>
      <w:marRight w:val="0"/>
      <w:marTop w:val="0"/>
      <w:marBottom w:val="0"/>
      <w:divBdr>
        <w:top w:val="none" w:sz="0" w:space="0" w:color="auto"/>
        <w:left w:val="none" w:sz="0" w:space="0" w:color="auto"/>
        <w:bottom w:val="none" w:sz="0" w:space="0" w:color="auto"/>
        <w:right w:val="none" w:sz="0" w:space="0" w:color="auto"/>
      </w:divBdr>
    </w:div>
    <w:div w:id="761949730">
      <w:bodyDiv w:val="1"/>
      <w:marLeft w:val="0"/>
      <w:marRight w:val="0"/>
      <w:marTop w:val="0"/>
      <w:marBottom w:val="0"/>
      <w:divBdr>
        <w:top w:val="none" w:sz="0" w:space="0" w:color="auto"/>
        <w:left w:val="none" w:sz="0" w:space="0" w:color="auto"/>
        <w:bottom w:val="none" w:sz="0" w:space="0" w:color="auto"/>
        <w:right w:val="none" w:sz="0" w:space="0" w:color="auto"/>
      </w:divBdr>
    </w:div>
    <w:div w:id="898594113">
      <w:bodyDiv w:val="1"/>
      <w:marLeft w:val="0"/>
      <w:marRight w:val="0"/>
      <w:marTop w:val="0"/>
      <w:marBottom w:val="0"/>
      <w:divBdr>
        <w:top w:val="none" w:sz="0" w:space="0" w:color="auto"/>
        <w:left w:val="none" w:sz="0" w:space="0" w:color="auto"/>
        <w:bottom w:val="none" w:sz="0" w:space="0" w:color="auto"/>
        <w:right w:val="none" w:sz="0" w:space="0" w:color="auto"/>
      </w:divBdr>
    </w:div>
    <w:div w:id="930162921">
      <w:bodyDiv w:val="1"/>
      <w:marLeft w:val="0"/>
      <w:marRight w:val="0"/>
      <w:marTop w:val="0"/>
      <w:marBottom w:val="0"/>
      <w:divBdr>
        <w:top w:val="none" w:sz="0" w:space="0" w:color="auto"/>
        <w:left w:val="none" w:sz="0" w:space="0" w:color="auto"/>
        <w:bottom w:val="none" w:sz="0" w:space="0" w:color="auto"/>
        <w:right w:val="none" w:sz="0" w:space="0" w:color="auto"/>
      </w:divBdr>
    </w:div>
    <w:div w:id="1028334763">
      <w:bodyDiv w:val="1"/>
      <w:marLeft w:val="0"/>
      <w:marRight w:val="0"/>
      <w:marTop w:val="0"/>
      <w:marBottom w:val="0"/>
      <w:divBdr>
        <w:top w:val="none" w:sz="0" w:space="0" w:color="auto"/>
        <w:left w:val="none" w:sz="0" w:space="0" w:color="auto"/>
        <w:bottom w:val="none" w:sz="0" w:space="0" w:color="auto"/>
        <w:right w:val="none" w:sz="0" w:space="0" w:color="auto"/>
      </w:divBdr>
    </w:div>
    <w:div w:id="1222910672">
      <w:bodyDiv w:val="1"/>
      <w:marLeft w:val="0"/>
      <w:marRight w:val="0"/>
      <w:marTop w:val="0"/>
      <w:marBottom w:val="0"/>
      <w:divBdr>
        <w:top w:val="none" w:sz="0" w:space="0" w:color="auto"/>
        <w:left w:val="none" w:sz="0" w:space="0" w:color="auto"/>
        <w:bottom w:val="none" w:sz="0" w:space="0" w:color="auto"/>
        <w:right w:val="none" w:sz="0" w:space="0" w:color="auto"/>
      </w:divBdr>
    </w:div>
    <w:div w:id="1275285284">
      <w:bodyDiv w:val="1"/>
      <w:marLeft w:val="0"/>
      <w:marRight w:val="0"/>
      <w:marTop w:val="0"/>
      <w:marBottom w:val="0"/>
      <w:divBdr>
        <w:top w:val="none" w:sz="0" w:space="0" w:color="auto"/>
        <w:left w:val="none" w:sz="0" w:space="0" w:color="auto"/>
        <w:bottom w:val="none" w:sz="0" w:space="0" w:color="auto"/>
        <w:right w:val="none" w:sz="0" w:space="0" w:color="auto"/>
      </w:divBdr>
    </w:div>
    <w:div w:id="1437290023">
      <w:bodyDiv w:val="1"/>
      <w:marLeft w:val="0"/>
      <w:marRight w:val="0"/>
      <w:marTop w:val="0"/>
      <w:marBottom w:val="0"/>
      <w:divBdr>
        <w:top w:val="none" w:sz="0" w:space="0" w:color="auto"/>
        <w:left w:val="none" w:sz="0" w:space="0" w:color="auto"/>
        <w:bottom w:val="none" w:sz="0" w:space="0" w:color="auto"/>
        <w:right w:val="none" w:sz="0" w:space="0" w:color="auto"/>
      </w:divBdr>
    </w:div>
    <w:div w:id="1547597297">
      <w:bodyDiv w:val="1"/>
      <w:marLeft w:val="0"/>
      <w:marRight w:val="0"/>
      <w:marTop w:val="0"/>
      <w:marBottom w:val="0"/>
      <w:divBdr>
        <w:top w:val="none" w:sz="0" w:space="0" w:color="auto"/>
        <w:left w:val="none" w:sz="0" w:space="0" w:color="auto"/>
        <w:bottom w:val="none" w:sz="0" w:space="0" w:color="auto"/>
        <w:right w:val="none" w:sz="0" w:space="0" w:color="auto"/>
      </w:divBdr>
    </w:div>
    <w:div w:id="1678999298">
      <w:bodyDiv w:val="1"/>
      <w:marLeft w:val="0"/>
      <w:marRight w:val="0"/>
      <w:marTop w:val="0"/>
      <w:marBottom w:val="0"/>
      <w:divBdr>
        <w:top w:val="none" w:sz="0" w:space="0" w:color="auto"/>
        <w:left w:val="none" w:sz="0" w:space="0" w:color="auto"/>
        <w:bottom w:val="none" w:sz="0" w:space="0" w:color="auto"/>
        <w:right w:val="none" w:sz="0" w:space="0" w:color="auto"/>
      </w:divBdr>
    </w:div>
    <w:div w:id="1749040905">
      <w:bodyDiv w:val="1"/>
      <w:marLeft w:val="0"/>
      <w:marRight w:val="0"/>
      <w:marTop w:val="0"/>
      <w:marBottom w:val="0"/>
      <w:divBdr>
        <w:top w:val="none" w:sz="0" w:space="0" w:color="auto"/>
        <w:left w:val="none" w:sz="0" w:space="0" w:color="auto"/>
        <w:bottom w:val="none" w:sz="0" w:space="0" w:color="auto"/>
        <w:right w:val="none" w:sz="0" w:space="0" w:color="auto"/>
      </w:divBdr>
    </w:div>
    <w:div w:id="2000570044">
      <w:bodyDiv w:val="1"/>
      <w:marLeft w:val="0"/>
      <w:marRight w:val="0"/>
      <w:marTop w:val="0"/>
      <w:marBottom w:val="0"/>
      <w:divBdr>
        <w:top w:val="none" w:sz="0" w:space="0" w:color="auto"/>
        <w:left w:val="none" w:sz="0" w:space="0" w:color="auto"/>
        <w:bottom w:val="none" w:sz="0" w:space="0" w:color="auto"/>
        <w:right w:val="none" w:sz="0" w:space="0" w:color="auto"/>
      </w:divBdr>
    </w:div>
    <w:div w:id="2058822545">
      <w:bodyDiv w:val="1"/>
      <w:marLeft w:val="0"/>
      <w:marRight w:val="0"/>
      <w:marTop w:val="0"/>
      <w:marBottom w:val="0"/>
      <w:divBdr>
        <w:top w:val="none" w:sz="0" w:space="0" w:color="auto"/>
        <w:left w:val="none" w:sz="0" w:space="0" w:color="auto"/>
        <w:bottom w:val="none" w:sz="0" w:space="0" w:color="auto"/>
        <w:right w:val="none" w:sz="0" w:space="0" w:color="auto"/>
      </w:divBdr>
    </w:div>
    <w:div w:id="20829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elongingmatter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vents.humanitix.com/creating-good-beginnings-with-support-worke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vents.humanitix.com/creating-good-beginnings-with-support-work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3791</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Belonging Matters</cp:lastModifiedBy>
  <cp:revision>3</cp:revision>
  <dcterms:created xsi:type="dcterms:W3CDTF">2025-04-30T05:00:00Z</dcterms:created>
  <dcterms:modified xsi:type="dcterms:W3CDTF">2025-04-30T05:02:00Z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141c06e3f966b8b5d0dce2063fbc13cc3b56e0c5ddad8259bcfb36a39e69bda6</vt:lpwstr>
  </property>
</Properties>
</file>